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2"/>
        <w:gridCol w:w="4536"/>
        <w:gridCol w:w="142"/>
        <w:gridCol w:w="283"/>
        <w:gridCol w:w="2197"/>
        <w:gridCol w:w="638"/>
        <w:gridCol w:w="1560"/>
      </w:tblGrid>
      <w:tr w:rsidR="006E5A68" w:rsidRPr="00900611" w:rsidTr="00E72301">
        <w:trPr>
          <w:jc w:val="center"/>
        </w:trPr>
        <w:tc>
          <w:tcPr>
            <w:tcW w:w="4678" w:type="dxa"/>
            <w:gridSpan w:val="2"/>
            <w:tcBorders>
              <w:top w:val="single" w:sz="4" w:space="0" w:color="auto"/>
              <w:left w:val="single" w:sz="4" w:space="0" w:color="auto"/>
              <w:bottom w:val="single" w:sz="4" w:space="0" w:color="auto"/>
              <w:right w:val="nil"/>
            </w:tcBorders>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p>
        </w:tc>
        <w:tc>
          <w:tcPr>
            <w:tcW w:w="4678" w:type="dxa"/>
            <w:gridSpan w:val="2"/>
            <w:tcBorders>
              <w:top w:val="single" w:sz="4" w:space="0" w:color="auto"/>
              <w:left w:val="nil"/>
              <w:bottom w:val="single" w:sz="4" w:space="0" w:color="auto"/>
              <w:right w:val="nil"/>
            </w:tcBorders>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24"/>
                <w:szCs w:val="24"/>
              </w:rPr>
            </w:pPr>
            <w:r w:rsidRPr="00900611">
              <w:rPr>
                <w:rFonts w:ascii="Arial" w:eastAsia="PMingLiU" w:hAnsi="Arial" w:cs="Arial"/>
                <w:b/>
                <w:kern w:val="22"/>
                <w:sz w:val="24"/>
                <w:szCs w:val="24"/>
              </w:rPr>
              <w:t>MOD Risk Assessment Form</w:t>
            </w:r>
          </w:p>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4678" w:type="dxa"/>
            <w:gridSpan w:val="4"/>
            <w:tcBorders>
              <w:top w:val="single" w:sz="4" w:space="0" w:color="auto"/>
              <w:left w:val="nil"/>
              <w:bottom w:val="single" w:sz="4" w:space="0" w:color="auto"/>
              <w:right w:val="single" w:sz="4" w:space="0" w:color="auto"/>
            </w:tcBorders>
            <w:shd w:val="clear" w:color="auto" w:fill="auto"/>
          </w:tcPr>
          <w:p w:rsidR="006E5A68" w:rsidRPr="00900611" w:rsidRDefault="006E5A68" w:rsidP="00E72301">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MOD Form 5010</w:t>
            </w:r>
          </w:p>
        </w:tc>
      </w:tr>
      <w:tr w:rsidR="006E5A68" w:rsidRPr="00900611" w:rsidTr="00E72301">
        <w:trPr>
          <w:trHeight w:val="692"/>
          <w:jc w:val="center"/>
        </w:trPr>
        <w:tc>
          <w:tcPr>
            <w:tcW w:w="9639" w:type="dxa"/>
            <w:gridSpan w:val="5"/>
            <w:tcBorders>
              <w:top w:val="single" w:sz="4" w:space="0" w:color="auto"/>
            </w:tcBorders>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Establishment /Unit/Ship:</w:t>
            </w:r>
          </w:p>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Army Sports Control Board</w:t>
            </w:r>
          </w:p>
        </w:tc>
        <w:tc>
          <w:tcPr>
            <w:tcW w:w="2197" w:type="dxa"/>
            <w:tcBorders>
              <w:top w:val="single" w:sz="4" w:space="0" w:color="auto"/>
            </w:tcBorders>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Assessment Ref:</w:t>
            </w:r>
          </w:p>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ASCB/01</w:t>
            </w:r>
          </w:p>
        </w:tc>
        <w:tc>
          <w:tcPr>
            <w:tcW w:w="2198" w:type="dxa"/>
            <w:gridSpan w:val="2"/>
            <w:tcBorders>
              <w:top w:val="single" w:sz="4" w:space="0" w:color="auto"/>
            </w:tcBorders>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FB62E9">
              <w:rPr>
                <w:rFonts w:ascii="Arial" w:eastAsia="PMingLiU" w:hAnsi="Arial" w:cs="Arial"/>
                <w:b/>
                <w:kern w:val="22"/>
              </w:rPr>
              <w:t>1 Sept 1</w:t>
            </w:r>
            <w:r>
              <w:rPr>
                <w:rFonts w:ascii="Arial" w:eastAsia="PMingLiU" w:hAnsi="Arial" w:cs="Arial"/>
                <w:b/>
                <w:kern w:val="22"/>
              </w:rPr>
              <w:t>9</w:t>
            </w:r>
          </w:p>
        </w:tc>
      </w:tr>
      <w:tr w:rsidR="006E5A68" w:rsidRPr="00900611" w:rsidTr="00E72301">
        <w:trPr>
          <w:trHeight w:val="514"/>
          <w:jc w:val="center"/>
        </w:trPr>
        <w:tc>
          <w:tcPr>
            <w:tcW w:w="9639" w:type="dxa"/>
            <w:gridSpan w:val="5"/>
            <w:vMerge w:val="restart"/>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Section/Department:</w:t>
            </w:r>
          </w:p>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Pr>
                <w:rFonts w:ascii="Arial" w:eastAsia="PMingLiU" w:hAnsi="Arial" w:cs="Arial"/>
                <w:b/>
                <w:kern w:val="22"/>
              </w:rPr>
              <w:t xml:space="preserve">UKAF </w:t>
            </w:r>
            <w:r w:rsidRPr="00900611">
              <w:rPr>
                <w:rFonts w:ascii="Arial" w:eastAsia="PMingLiU" w:hAnsi="Arial" w:cs="Arial"/>
                <w:b/>
                <w:kern w:val="22"/>
              </w:rPr>
              <w:t>Boxing Association</w:t>
            </w:r>
          </w:p>
        </w:tc>
        <w:tc>
          <w:tcPr>
            <w:tcW w:w="4395" w:type="dxa"/>
            <w:gridSpan w:val="3"/>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kern w:val="22"/>
              </w:rPr>
              <w:t>Assessment Type</w:t>
            </w:r>
          </w:p>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1) tick as appropriate</w:t>
            </w:r>
          </w:p>
        </w:tc>
      </w:tr>
      <w:tr w:rsidR="006E5A68" w:rsidRPr="00900611" w:rsidTr="00E72301">
        <w:trPr>
          <w:trHeight w:val="619"/>
          <w:jc w:val="center"/>
        </w:trPr>
        <w:tc>
          <w:tcPr>
            <w:tcW w:w="9639" w:type="dxa"/>
            <w:gridSpan w:val="5"/>
            <w:vMerge/>
            <w:tcBorders>
              <w:bottom w:val="single" w:sz="4" w:space="0" w:color="auto"/>
            </w:tcBorders>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2197" w:type="dxa"/>
            <w:tcBorders>
              <w:bottom w:val="single" w:sz="4" w:space="0" w:color="auto"/>
            </w:tcBorders>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 xml:space="preserve">Specific   </w:t>
            </w:r>
            <w:bookmarkStart w:id="0" w:name="Check1"/>
            <w:r w:rsidRPr="00900611">
              <w:rPr>
                <w:rFonts w:ascii="Arial" w:eastAsia="PMingLiU" w:hAnsi="Arial" w:cs="Arial"/>
                <w:b/>
                <w:kern w:val="22"/>
              </w:rPr>
              <w:fldChar w:fldCharType="begin">
                <w:ffData>
                  <w:name w:val="Check1"/>
                  <w:enabled/>
                  <w:calcOnExit w:val="0"/>
                  <w:checkBox>
                    <w:sizeAuto/>
                    <w:default w:val="0"/>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bookmarkEnd w:id="0"/>
          </w:p>
        </w:tc>
        <w:tc>
          <w:tcPr>
            <w:tcW w:w="2198" w:type="dxa"/>
            <w:gridSpan w:val="2"/>
            <w:tcBorders>
              <w:bottom w:val="single" w:sz="4" w:space="0" w:color="auto"/>
            </w:tcBorders>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 xml:space="preserve">Generic     </w:t>
            </w:r>
            <w:bookmarkStart w:id="1" w:name="Check2"/>
            <w:r w:rsidRPr="00900611">
              <w:rPr>
                <w:rFonts w:ascii="Arial" w:eastAsia="PMingLiU" w:hAnsi="Arial" w:cs="Arial"/>
                <w:b/>
                <w:kern w:val="22"/>
              </w:rPr>
              <w:fldChar w:fldCharType="begin">
                <w:ffData>
                  <w:name w:val="Check2"/>
                  <w:enabled/>
                  <w:calcOnExit w:val="0"/>
                  <w:checkBox>
                    <w:sizeAuto/>
                    <w:default w:val="1"/>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bookmarkEnd w:id="1"/>
          </w:p>
        </w:tc>
      </w:tr>
      <w:tr w:rsidR="006E5A68" w:rsidRPr="00900611" w:rsidTr="00E72301">
        <w:trPr>
          <w:trHeight w:val="86"/>
          <w:jc w:val="center"/>
        </w:trPr>
        <w:tc>
          <w:tcPr>
            <w:tcW w:w="14034" w:type="dxa"/>
            <w:gridSpan w:val="8"/>
            <w:tcBorders>
              <w:bottom w:val="single" w:sz="4" w:space="0" w:color="auto"/>
            </w:tcBorders>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tc>
      </w:tr>
      <w:tr w:rsidR="006E5A68" w:rsidRPr="00900611" w:rsidTr="00E72301">
        <w:trPr>
          <w:trHeight w:val="330"/>
          <w:jc w:val="center"/>
        </w:trPr>
        <w:tc>
          <w:tcPr>
            <w:tcW w:w="9214" w:type="dxa"/>
            <w:gridSpan w:val="3"/>
            <w:vMerge w:val="restart"/>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Activity/Process:   </w:t>
            </w:r>
          </w:p>
          <w:p w:rsidR="006E5A68" w:rsidRPr="00900611" w:rsidRDefault="006E5A68" w:rsidP="00E72301">
            <w:pPr>
              <w:overflowPunct w:val="0"/>
              <w:autoSpaceDE w:val="0"/>
              <w:autoSpaceDN w:val="0"/>
              <w:adjustRightInd w:val="0"/>
              <w:textAlignment w:val="baseline"/>
              <w:rPr>
                <w:rFonts w:ascii="Arial" w:eastAsia="PMingLiU" w:hAnsi="Arial" w:cs="Arial"/>
                <w:b/>
                <w:kern w:val="22"/>
                <w:sz w:val="72"/>
                <w:szCs w:val="72"/>
              </w:rPr>
            </w:pPr>
            <w:r w:rsidRPr="00900611">
              <w:rPr>
                <w:rFonts w:ascii="Arial" w:eastAsia="PMingLiU" w:hAnsi="Arial" w:cs="Arial"/>
                <w:b/>
                <w:kern w:val="22"/>
                <w:sz w:val="72"/>
                <w:szCs w:val="72"/>
              </w:rPr>
              <w:t>SPARRING</w:t>
            </w:r>
          </w:p>
        </w:tc>
        <w:tc>
          <w:tcPr>
            <w:tcW w:w="4820" w:type="dxa"/>
            <w:gridSpan w:val="5"/>
            <w:tcBorders>
              <w:bottom w:val="single" w:sz="4" w:space="0" w:color="auto"/>
            </w:tcBorders>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Who is at risk:</w:t>
            </w:r>
          </w:p>
        </w:tc>
      </w:tr>
      <w:tr w:rsidR="006E5A68" w:rsidRPr="00900611" w:rsidTr="00E72301">
        <w:trPr>
          <w:trHeight w:val="330"/>
          <w:jc w:val="center"/>
        </w:trPr>
        <w:tc>
          <w:tcPr>
            <w:tcW w:w="9214" w:type="dxa"/>
            <w:gridSpan w:val="3"/>
            <w:vMerge/>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p>
        </w:tc>
        <w:tc>
          <w:tcPr>
            <w:tcW w:w="4820" w:type="dxa"/>
            <w:gridSpan w:val="5"/>
            <w:tcBorders>
              <w:bottom w:val="single" w:sz="4" w:space="0" w:color="auto"/>
            </w:tcBorders>
            <w:shd w:val="clear" w:color="auto" w:fill="auto"/>
            <w:vAlign w:val="center"/>
          </w:tcPr>
          <w:p w:rsidR="006E5A68" w:rsidRPr="00900611" w:rsidRDefault="006E5A68" w:rsidP="00E72301">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 xml:space="preserve">All staff:      </w:t>
            </w:r>
            <w:r w:rsidRPr="00900611">
              <w:rPr>
                <w:rFonts w:ascii="Arial" w:eastAsia="PMingLiU" w:hAnsi="Arial" w:cs="Arial"/>
                <w:b/>
                <w:kern w:val="22"/>
              </w:rPr>
              <w:fldChar w:fldCharType="begin">
                <w:ffData>
                  <w:name w:val="Check64"/>
                  <w:enabled/>
                  <w:calcOnExit w:val="0"/>
                  <w:checkBox>
                    <w:sizeAuto/>
                    <w:default w:val="0"/>
                    <w:checked/>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r>
      <w:tr w:rsidR="006E5A68" w:rsidRPr="00900611" w:rsidTr="00E72301">
        <w:trPr>
          <w:trHeight w:val="330"/>
          <w:jc w:val="center"/>
        </w:trPr>
        <w:tc>
          <w:tcPr>
            <w:tcW w:w="9214" w:type="dxa"/>
            <w:gridSpan w:val="3"/>
            <w:vMerge/>
            <w:shd w:val="clear" w:color="auto" w:fill="auto"/>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p>
        </w:tc>
        <w:tc>
          <w:tcPr>
            <w:tcW w:w="4820" w:type="dxa"/>
            <w:gridSpan w:val="5"/>
            <w:tcBorders>
              <w:bottom w:val="single" w:sz="4" w:space="0" w:color="auto"/>
            </w:tcBorders>
            <w:shd w:val="clear" w:color="auto" w:fill="auto"/>
            <w:vAlign w:val="center"/>
          </w:tcPr>
          <w:p w:rsidR="006E5A68" w:rsidRPr="00900611" w:rsidRDefault="006E5A68" w:rsidP="00E72301">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 xml:space="preserve">Operators and/or maintenance staff:      </w:t>
            </w:r>
            <w:bookmarkStart w:id="2" w:name="Check65"/>
            <w:r w:rsidRPr="00900611">
              <w:rPr>
                <w:rFonts w:ascii="Arial" w:eastAsia="PMingLiU" w:hAnsi="Arial" w:cs="Arial"/>
                <w:b/>
                <w:kern w:val="22"/>
              </w:rPr>
              <w:fldChar w:fldCharType="begin">
                <w:ffData>
                  <w:name w:val="Check65"/>
                  <w:enabled/>
                  <w:calcOnExit w:val="0"/>
                  <w:checkBox>
                    <w:sizeAuto/>
                    <w:default w:val="1"/>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bookmarkEnd w:id="2"/>
          </w:p>
        </w:tc>
      </w:tr>
      <w:tr w:rsidR="006E5A68" w:rsidRPr="00900611" w:rsidTr="00E72301">
        <w:trPr>
          <w:trHeight w:val="330"/>
          <w:jc w:val="center"/>
        </w:trPr>
        <w:tc>
          <w:tcPr>
            <w:tcW w:w="9214" w:type="dxa"/>
            <w:gridSpan w:val="3"/>
            <w:vMerge/>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p>
        </w:tc>
        <w:tc>
          <w:tcPr>
            <w:tcW w:w="4820" w:type="dxa"/>
            <w:gridSpan w:val="5"/>
            <w:shd w:val="clear" w:color="auto" w:fill="auto"/>
            <w:vAlign w:val="center"/>
          </w:tcPr>
          <w:p w:rsidR="006E5A68" w:rsidRPr="00900611" w:rsidRDefault="006E5A68" w:rsidP="00E72301">
            <w:pPr>
              <w:overflowPunct w:val="0"/>
              <w:autoSpaceDE w:val="0"/>
              <w:autoSpaceDN w:val="0"/>
              <w:adjustRightInd w:val="0"/>
              <w:jc w:val="right"/>
              <w:textAlignment w:val="baseline"/>
              <w:rPr>
                <w:rFonts w:ascii="Arial" w:eastAsia="PMingLiU" w:hAnsi="Arial" w:cs="Arial"/>
                <w:b/>
                <w:kern w:val="22"/>
                <w:lang w:val="fr-FR"/>
              </w:rPr>
            </w:pPr>
            <w:r w:rsidRPr="00900611">
              <w:rPr>
                <w:rFonts w:ascii="Arial" w:eastAsia="PMingLiU" w:hAnsi="Arial" w:cs="Arial"/>
                <w:b/>
                <w:kern w:val="22"/>
              </w:rPr>
              <w:t>Visitors</w:t>
            </w:r>
            <w:r w:rsidRPr="00900611">
              <w:rPr>
                <w:rFonts w:ascii="Arial" w:eastAsia="PMingLiU" w:hAnsi="Arial" w:cs="Arial"/>
                <w:b/>
                <w:kern w:val="22"/>
                <w:lang w:val="fr-FR"/>
              </w:rPr>
              <w:t xml:space="preserve">, </w:t>
            </w:r>
            <w:r w:rsidRPr="00900611">
              <w:rPr>
                <w:rFonts w:ascii="Arial" w:eastAsia="PMingLiU" w:hAnsi="Arial" w:cs="Arial"/>
                <w:b/>
                <w:kern w:val="22"/>
              </w:rPr>
              <w:t>vulnerable</w:t>
            </w:r>
            <w:r w:rsidRPr="00900611">
              <w:rPr>
                <w:rFonts w:ascii="Arial" w:eastAsia="PMingLiU" w:hAnsi="Arial" w:cs="Arial"/>
                <w:b/>
                <w:kern w:val="22"/>
                <w:lang w:val="fr-FR"/>
              </w:rPr>
              <w:t xml:space="preserve"> groups, public, etc. :      </w:t>
            </w:r>
            <w:r w:rsidRPr="00900611">
              <w:rPr>
                <w:rFonts w:ascii="Arial" w:eastAsia="PMingLiU" w:hAnsi="Arial" w:cs="Arial"/>
                <w:b/>
                <w:kern w:val="22"/>
              </w:rPr>
              <w:fldChar w:fldCharType="begin">
                <w:ffData>
                  <w:name w:val="Check66"/>
                  <w:enabled/>
                  <w:calcOnExit w:val="0"/>
                  <w:checkBox>
                    <w:sizeAuto/>
                    <w:default w:val="0"/>
                    <w:checked/>
                  </w:checkBox>
                </w:ffData>
              </w:fldChar>
            </w:r>
            <w:bookmarkStart w:id="3" w:name="Check66"/>
            <w:r w:rsidRPr="00900611">
              <w:rPr>
                <w:rFonts w:ascii="Arial" w:eastAsia="PMingLiU" w:hAnsi="Arial" w:cs="Arial"/>
                <w:b/>
                <w:kern w:val="22"/>
                <w:lang w:val="fr-FR"/>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bookmarkEnd w:id="3"/>
          </w:p>
        </w:tc>
      </w:tr>
      <w:tr w:rsidR="006E5A68" w:rsidRPr="00900611" w:rsidTr="00E72301">
        <w:trPr>
          <w:jc w:val="center"/>
        </w:trPr>
        <w:tc>
          <w:tcPr>
            <w:tcW w:w="14034" w:type="dxa"/>
            <w:gridSpan w:val="8"/>
            <w:tcBorders>
              <w:bottom w:val="single" w:sz="4" w:space="0" w:color="auto"/>
            </w:tcBorders>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lang w:val="fr-FR"/>
              </w:rPr>
            </w:pPr>
          </w:p>
        </w:tc>
      </w:tr>
      <w:tr w:rsidR="006E5A68" w:rsidRPr="00900611" w:rsidTr="00E72301">
        <w:trPr>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Ref</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Hazard</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RA Required</w:t>
            </w:r>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1</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Death From Brain Injury</w:t>
            </w:r>
          </w:p>
        </w:tc>
        <w:bookmarkStart w:id="4" w:name="Dropdown1"/>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bookmarkEnd w:id="4"/>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2</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Burst Eardrum, Detached Retina, Fractures to face, hands, ribs</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3</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Bruising to face hands and ribs</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4</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Dehydration</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5</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Muscle Strain or Injury</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6E5A68" w:rsidRPr="00900611" w:rsidTr="00E72301">
        <w:trPr>
          <w:trHeight w:val="420"/>
          <w:jc w:val="center"/>
        </w:trPr>
        <w:tc>
          <w:tcPr>
            <w:tcW w:w="986"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6</w:t>
            </w:r>
          </w:p>
        </w:tc>
        <w:tc>
          <w:tcPr>
            <w:tcW w:w="11488"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Injury due to damaged or faulty equipment</w:t>
            </w:r>
          </w:p>
        </w:tc>
        <w:tc>
          <w:tcPr>
            <w:tcW w:w="1560"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2"/>
                <w:szCs w:val="22"/>
              </w:rPr>
            </w:pPr>
          </w:p>
        </w:tc>
      </w:tr>
      <w:tr w:rsidR="006E5A68" w:rsidRPr="00900611" w:rsidTr="00E72301">
        <w:trPr>
          <w:jc w:val="center"/>
        </w:trPr>
        <w:tc>
          <w:tcPr>
            <w:tcW w:w="14034" w:type="dxa"/>
            <w:gridSpan w:val="8"/>
            <w:tcBorders>
              <w:bottom w:val="single" w:sz="4" w:space="0" w:color="auto"/>
            </w:tcBorders>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lang w:val="fr-FR"/>
              </w:rPr>
            </w:pPr>
          </w:p>
        </w:tc>
      </w:tr>
    </w:tbl>
    <w:p w:rsidR="006E5A68" w:rsidRPr="00900611" w:rsidRDefault="006E5A68" w:rsidP="006E5A68">
      <w:pPr>
        <w:overflowPunct w:val="0"/>
        <w:autoSpaceDE w:val="0"/>
        <w:autoSpaceDN w:val="0"/>
        <w:adjustRightInd w:val="0"/>
        <w:textAlignment w:val="baseline"/>
        <w:rPr>
          <w:rFonts w:ascii="Arial" w:hAnsi="Arial"/>
          <w:kern w:val="22"/>
          <w:sz w:val="22"/>
        </w:rPr>
      </w:pPr>
    </w:p>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49"/>
        <w:gridCol w:w="569"/>
        <w:gridCol w:w="1815"/>
        <w:gridCol w:w="170"/>
        <w:gridCol w:w="436"/>
        <w:gridCol w:w="569"/>
        <w:gridCol w:w="143"/>
        <w:gridCol w:w="853"/>
        <w:gridCol w:w="1353"/>
        <w:gridCol w:w="214"/>
        <w:gridCol w:w="664"/>
        <w:gridCol w:w="332"/>
        <w:gridCol w:w="712"/>
        <w:gridCol w:w="1423"/>
        <w:gridCol w:w="178"/>
        <w:gridCol w:w="439"/>
        <w:gridCol w:w="380"/>
        <w:gridCol w:w="285"/>
        <w:gridCol w:w="853"/>
        <w:gridCol w:w="1568"/>
        <w:tblGridChange w:id="5">
          <w:tblGrid>
            <w:gridCol w:w="990"/>
            <w:gridCol w:w="149"/>
            <w:gridCol w:w="569"/>
            <w:gridCol w:w="1815"/>
            <w:gridCol w:w="170"/>
            <w:gridCol w:w="436"/>
            <w:gridCol w:w="569"/>
            <w:gridCol w:w="143"/>
            <w:gridCol w:w="853"/>
            <w:gridCol w:w="1353"/>
            <w:gridCol w:w="214"/>
            <w:gridCol w:w="664"/>
            <w:gridCol w:w="332"/>
            <w:gridCol w:w="712"/>
            <w:gridCol w:w="1423"/>
            <w:gridCol w:w="178"/>
            <w:gridCol w:w="439"/>
            <w:gridCol w:w="380"/>
            <w:gridCol w:w="285"/>
            <w:gridCol w:w="853"/>
            <w:gridCol w:w="1568"/>
          </w:tblGrid>
        </w:tblGridChange>
      </w:tblGrid>
      <w:tr w:rsidR="006E5A68" w:rsidRPr="00900611" w:rsidTr="00E72301">
        <w:trPr>
          <w:trHeight w:val="140"/>
          <w:jc w:val="center"/>
        </w:trPr>
        <w:tc>
          <w:tcPr>
            <w:tcW w:w="14094" w:type="dxa"/>
            <w:gridSpan w:val="21"/>
            <w:tcBorders>
              <w:bottom w:val="single" w:sz="4" w:space="0" w:color="auto"/>
            </w:tcBorders>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lang w:val="fr-FR"/>
              </w:rPr>
            </w:pPr>
          </w:p>
        </w:tc>
      </w:tr>
      <w:tr w:rsidR="006E5A68" w:rsidRPr="00900611" w:rsidTr="00E72301">
        <w:trPr>
          <w:trHeight w:val="321"/>
          <w:jc w:val="center"/>
        </w:trPr>
        <w:tc>
          <w:tcPr>
            <w:tcW w:w="4841" w:type="dxa"/>
            <w:gridSpan w:val="8"/>
            <w:shd w:val="clear" w:color="auto" w:fill="FFFF99"/>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kern w:val="22"/>
                <w:sz w:val="18"/>
                <w:szCs w:val="18"/>
              </w:rPr>
              <w:t>Likelihood</w:t>
            </w:r>
          </w:p>
        </w:tc>
        <w:tc>
          <w:tcPr>
            <w:tcW w:w="9253" w:type="dxa"/>
            <w:gridSpan w:val="13"/>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Risk Matrix</w:t>
            </w:r>
          </w:p>
        </w:tc>
      </w:tr>
      <w:tr w:rsidR="006E5A68" w:rsidRPr="00900611" w:rsidTr="00E72301">
        <w:trPr>
          <w:trHeight w:val="321"/>
          <w:jc w:val="center"/>
        </w:trPr>
        <w:tc>
          <w:tcPr>
            <w:tcW w:w="4129" w:type="dxa"/>
            <w:gridSpan w:val="6"/>
            <w:tcBorders>
              <w:bottom w:val="single" w:sz="4" w:space="0" w:color="auto"/>
              <w:right w:val="nil"/>
            </w:tcBorders>
            <w:shd w:val="clear" w:color="auto" w:fill="FFFF99"/>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Common, regular or frequent occurrence.</w:t>
            </w:r>
          </w:p>
        </w:tc>
        <w:tc>
          <w:tcPr>
            <w:tcW w:w="712" w:type="dxa"/>
            <w:gridSpan w:val="2"/>
            <w:tcBorders>
              <w:left w:val="nil"/>
            </w:tcBorders>
            <w:shd w:val="clear" w:color="auto" w:fill="FFFF99"/>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tc>
        <w:tc>
          <w:tcPr>
            <w:tcW w:w="3084" w:type="dxa"/>
            <w:gridSpan w:val="4"/>
            <w:tcBorders>
              <w:bottom w:val="single" w:sz="4" w:space="0" w:color="auto"/>
            </w:tcBorders>
            <w:shd w:val="clear" w:color="auto" w:fill="FF99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c>
          <w:tcPr>
            <w:tcW w:w="3084" w:type="dxa"/>
            <w:gridSpan w:val="5"/>
            <w:tcBorders>
              <w:bottom w:val="single" w:sz="4" w:space="0" w:color="auto"/>
            </w:tcBorders>
            <w:shd w:val="clear" w:color="auto" w:fill="FF00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c>
          <w:tcPr>
            <w:tcW w:w="3085" w:type="dxa"/>
            <w:gridSpan w:val="4"/>
            <w:tcBorders>
              <w:bottom w:val="single" w:sz="4" w:space="0" w:color="auto"/>
            </w:tcBorders>
            <w:shd w:val="clear" w:color="auto" w:fill="FF00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9 High</w:t>
            </w:r>
          </w:p>
        </w:tc>
      </w:tr>
      <w:tr w:rsidR="006E5A68" w:rsidRPr="00900611" w:rsidTr="00E72301">
        <w:trPr>
          <w:trHeight w:val="321"/>
          <w:jc w:val="center"/>
        </w:trPr>
        <w:tc>
          <w:tcPr>
            <w:tcW w:w="4129" w:type="dxa"/>
            <w:gridSpan w:val="6"/>
            <w:tcBorders>
              <w:right w:val="nil"/>
            </w:tcBorders>
            <w:shd w:val="clear" w:color="auto" w:fill="FFFF99"/>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Occasional occurrence.</w:t>
            </w:r>
          </w:p>
        </w:tc>
        <w:tc>
          <w:tcPr>
            <w:tcW w:w="712" w:type="dxa"/>
            <w:gridSpan w:val="2"/>
            <w:tcBorders>
              <w:left w:val="nil"/>
            </w:tcBorders>
            <w:shd w:val="clear" w:color="auto" w:fill="FFFF99"/>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tc>
        <w:tc>
          <w:tcPr>
            <w:tcW w:w="3084" w:type="dxa"/>
            <w:gridSpan w:val="4"/>
            <w:tcBorders>
              <w:bottom w:val="single" w:sz="4" w:space="0" w:color="auto"/>
            </w:tcBorders>
            <w:shd w:val="clear" w:color="auto" w:fill="00FF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84" w:type="dxa"/>
            <w:gridSpan w:val="5"/>
            <w:tcBorders>
              <w:bottom w:val="single" w:sz="4" w:space="0" w:color="auto"/>
            </w:tcBorders>
            <w:shd w:val="clear" w:color="auto" w:fill="FF99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4 Med</w:t>
            </w:r>
          </w:p>
        </w:tc>
        <w:tc>
          <w:tcPr>
            <w:tcW w:w="3085" w:type="dxa"/>
            <w:gridSpan w:val="4"/>
            <w:tcBorders>
              <w:bottom w:val="single" w:sz="4" w:space="0" w:color="auto"/>
            </w:tcBorders>
            <w:shd w:val="clear" w:color="auto" w:fill="FF00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r>
      <w:tr w:rsidR="006E5A68" w:rsidRPr="00900611" w:rsidTr="00E72301">
        <w:trPr>
          <w:trHeight w:val="321"/>
          <w:jc w:val="center"/>
        </w:trPr>
        <w:tc>
          <w:tcPr>
            <w:tcW w:w="4129" w:type="dxa"/>
            <w:gridSpan w:val="6"/>
            <w:tcBorders>
              <w:bottom w:val="single" w:sz="4" w:space="0" w:color="auto"/>
              <w:right w:val="nil"/>
            </w:tcBorders>
            <w:shd w:val="clear" w:color="auto" w:fill="FFFF99"/>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Rare or improbable occurrence.</w:t>
            </w:r>
          </w:p>
        </w:tc>
        <w:tc>
          <w:tcPr>
            <w:tcW w:w="712" w:type="dxa"/>
            <w:gridSpan w:val="2"/>
            <w:tcBorders>
              <w:left w:val="nil"/>
              <w:bottom w:val="single" w:sz="4" w:space="0" w:color="auto"/>
            </w:tcBorders>
            <w:shd w:val="clear" w:color="auto" w:fill="FFFF99"/>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tc>
        <w:tc>
          <w:tcPr>
            <w:tcW w:w="3084" w:type="dxa"/>
            <w:gridSpan w:val="4"/>
            <w:tcBorders>
              <w:bottom w:val="single" w:sz="4" w:space="0" w:color="auto"/>
            </w:tcBorders>
            <w:shd w:val="clear" w:color="auto" w:fill="00FF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 Low</w:t>
            </w:r>
          </w:p>
        </w:tc>
        <w:tc>
          <w:tcPr>
            <w:tcW w:w="3084" w:type="dxa"/>
            <w:gridSpan w:val="5"/>
            <w:tcBorders>
              <w:bottom w:val="single" w:sz="4" w:space="0" w:color="auto"/>
            </w:tcBorders>
            <w:shd w:val="clear" w:color="auto" w:fill="00FF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85" w:type="dxa"/>
            <w:gridSpan w:val="4"/>
            <w:tcBorders>
              <w:bottom w:val="single" w:sz="4" w:space="0" w:color="auto"/>
            </w:tcBorders>
            <w:shd w:val="clear" w:color="auto" w:fill="FF9900"/>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r>
      <w:tr w:rsidR="006E5A68" w:rsidRPr="00900611" w:rsidTr="00E72301">
        <w:trPr>
          <w:trHeight w:val="140"/>
          <w:jc w:val="center"/>
        </w:trPr>
        <w:tc>
          <w:tcPr>
            <w:tcW w:w="4841" w:type="dxa"/>
            <w:gridSpan w:val="8"/>
            <w:shd w:val="clear" w:color="auto" w:fill="FF99CC"/>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kern w:val="22"/>
                <w:sz w:val="18"/>
                <w:szCs w:val="18"/>
              </w:rPr>
              <w:t>Severity</w:t>
            </w:r>
          </w:p>
        </w:tc>
        <w:tc>
          <w:tcPr>
            <w:tcW w:w="3084" w:type="dxa"/>
            <w:gridSpan w:val="4"/>
            <w:shd w:val="clear" w:color="auto" w:fill="FF99CC"/>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Minor injury or illness.</w:t>
            </w:r>
          </w:p>
        </w:tc>
        <w:tc>
          <w:tcPr>
            <w:tcW w:w="3084" w:type="dxa"/>
            <w:gridSpan w:val="5"/>
            <w:shd w:val="clear" w:color="auto" w:fill="FF99CC"/>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Serious injury or illness.</w:t>
            </w:r>
          </w:p>
        </w:tc>
        <w:tc>
          <w:tcPr>
            <w:tcW w:w="3085" w:type="dxa"/>
            <w:gridSpan w:val="4"/>
            <w:shd w:val="clear" w:color="auto" w:fill="FF99CC"/>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Fatalities, major injury or illness.</w:t>
            </w:r>
          </w:p>
        </w:tc>
      </w:tr>
      <w:tr w:rsidR="006E5A68" w:rsidRPr="00900611" w:rsidTr="00E72301">
        <w:trPr>
          <w:trHeight w:val="140"/>
          <w:jc w:val="center"/>
        </w:trPr>
        <w:tc>
          <w:tcPr>
            <w:tcW w:w="14094" w:type="dxa"/>
            <w:gridSpan w:val="21"/>
            <w:tcBorders>
              <w:bottom w:val="single" w:sz="4" w:space="0" w:color="auto"/>
            </w:tcBorders>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lang w:val="fr-FR"/>
              </w:rPr>
            </w:pPr>
          </w:p>
        </w:tc>
      </w:tr>
      <w:tr w:rsidR="006E5A68" w:rsidRPr="00900611" w:rsidTr="00E72301">
        <w:trPr>
          <w:trHeight w:val="872"/>
          <w:jc w:val="center"/>
        </w:trPr>
        <w:tc>
          <w:tcPr>
            <w:tcW w:w="990" w:type="dxa"/>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Hazard</w:t>
            </w:r>
          </w:p>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color w:val="0000FF"/>
                <w:kern w:val="22"/>
                <w:sz w:val="18"/>
                <w:szCs w:val="18"/>
              </w:rPr>
              <w:t>Ref</w:t>
            </w:r>
          </w:p>
        </w:tc>
        <w:tc>
          <w:tcPr>
            <w:tcW w:w="2703" w:type="dxa"/>
            <w:gridSpan w:val="4"/>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RISK Associated with Hazard</w:t>
            </w:r>
          </w:p>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(How people may be harmed – type of injury or ill health)</w:t>
            </w:r>
          </w:p>
        </w:tc>
        <w:tc>
          <w:tcPr>
            <w:tcW w:w="5276" w:type="dxa"/>
            <w:gridSpan w:val="9"/>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Existing Control Measures</w:t>
            </w:r>
          </w:p>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color w:val="0000FF"/>
                <w:kern w:val="22"/>
                <w:sz w:val="18"/>
                <w:szCs w:val="18"/>
              </w:rPr>
              <w:t>(Note 2)</w:t>
            </w:r>
          </w:p>
        </w:tc>
        <w:tc>
          <w:tcPr>
            <w:tcW w:w="1423" w:type="dxa"/>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Risk Rating</w:t>
            </w:r>
          </w:p>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p>
        </w:tc>
        <w:tc>
          <w:tcPr>
            <w:tcW w:w="2135" w:type="dxa"/>
            <w:gridSpan w:val="5"/>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Additional Controls Required</w:t>
            </w:r>
          </w:p>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2)</w:t>
            </w:r>
          </w:p>
        </w:tc>
        <w:tc>
          <w:tcPr>
            <w:tcW w:w="1567" w:type="dxa"/>
            <w:shd w:val="clear" w:color="auto" w:fill="auto"/>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Review frequency</w:t>
            </w:r>
          </w:p>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color w:val="0000FF"/>
                <w:kern w:val="22"/>
                <w:sz w:val="18"/>
                <w:szCs w:val="18"/>
              </w:rPr>
              <w:t>(Note 3)</w:t>
            </w:r>
          </w:p>
        </w:tc>
      </w:tr>
      <w:tr w:rsidR="006E5A68" w:rsidRPr="00900611" w:rsidTr="00E72301">
        <w:trPr>
          <w:trHeight w:val="405"/>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lastRenderedPageBreak/>
              <w:fldChar w:fldCharType="begin">
                <w:ffData>
                  <w:name w:val="Text14"/>
                  <w:enabled/>
                  <w:calcOnExit w:val="0"/>
                  <w:textInput/>
                </w:ffData>
              </w:fldChar>
            </w:r>
            <w:bookmarkStart w:id="6" w:name="Text14"/>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01</w:t>
            </w:r>
            <w:r w:rsidRPr="00900611">
              <w:rPr>
                <w:rFonts w:ascii="Arial" w:eastAsia="PMingLiU" w:hAnsi="Arial" w:cs="Arial"/>
                <w:kern w:val="22"/>
              </w:rPr>
              <w:fldChar w:fldCharType="end"/>
            </w:r>
            <w:bookmarkEnd w:id="6"/>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 xml:space="preserve">Death from Brain Injury </w:t>
            </w:r>
          </w:p>
        </w:tc>
        <w:tc>
          <w:tcPr>
            <w:tcW w:w="5276" w:type="dxa"/>
            <w:gridSpan w:val="9"/>
            <w:vMerge w:val="restart"/>
            <w:shd w:val="clear" w:color="auto" w:fill="auto"/>
            <w:vAlign w:val="center"/>
          </w:tcPr>
          <w:p w:rsidR="006E5A68" w:rsidRDefault="006E5A68" w:rsidP="00E72301">
            <w:pPr>
              <w:overflowPunct w:val="0"/>
              <w:autoSpaceDE w:val="0"/>
              <w:autoSpaceDN w:val="0"/>
              <w:adjustRightInd w:val="0"/>
              <w:textAlignment w:val="baseline"/>
              <w:rPr>
                <w:rFonts w:ascii="Arial" w:hAnsi="Arial" w:cs="Arial"/>
                <w:kern w:val="22"/>
              </w:rPr>
            </w:pPr>
            <w:r w:rsidRPr="00900611">
              <w:rPr>
                <w:rFonts w:ascii="Arial" w:hAnsi="Arial" w:cs="Arial"/>
                <w:kern w:val="22"/>
              </w:rPr>
              <w:t xml:space="preserve">Head Guards, Bandage inspections, Abdominal protectors, Qualified </w:t>
            </w:r>
            <w:r>
              <w:rPr>
                <w:rFonts w:ascii="Arial" w:hAnsi="Arial" w:cs="Arial"/>
                <w:kern w:val="22"/>
              </w:rPr>
              <w:t>England</w:t>
            </w:r>
            <w:r w:rsidRPr="00900611">
              <w:rPr>
                <w:rFonts w:ascii="Arial" w:hAnsi="Arial" w:cs="Arial"/>
                <w:kern w:val="22"/>
              </w:rPr>
              <w:t xml:space="preserve"> Level 2 Coach, annual medicals, pre sparring verbal confirmation of boxers consent to Spar are compulsory. Coaches to be qualified and in date and registered. All Boxers are to be registered through </w:t>
            </w:r>
            <w:r>
              <w:rPr>
                <w:rFonts w:ascii="Arial" w:hAnsi="Arial" w:cs="Arial"/>
                <w:kern w:val="22"/>
              </w:rPr>
              <w:t>UKAFBA via Single Services</w:t>
            </w:r>
            <w:r w:rsidRPr="00900611">
              <w:rPr>
                <w:rFonts w:ascii="Arial" w:hAnsi="Arial" w:cs="Arial"/>
                <w:kern w:val="22"/>
              </w:rPr>
              <w:t>. Boxers are categorised and matched according to Weight and Experience. 16oz gloves for sparring are compulsory.</w:t>
            </w:r>
            <w:r>
              <w:rPr>
                <w:rFonts w:ascii="Arial" w:hAnsi="Arial" w:cs="Arial"/>
                <w:kern w:val="22"/>
              </w:rPr>
              <w:t xml:space="preserve"> All Sparring is to be conducted in an approved ring as per the unit affiliation declaration.</w:t>
            </w:r>
          </w:p>
          <w:p w:rsidR="006E5A68" w:rsidRPr="00900611" w:rsidRDefault="006E5A68" w:rsidP="00E72301">
            <w:pPr>
              <w:overflowPunct w:val="0"/>
              <w:autoSpaceDE w:val="0"/>
              <w:autoSpaceDN w:val="0"/>
              <w:adjustRightInd w:val="0"/>
              <w:textAlignment w:val="baseline"/>
              <w:rPr>
                <w:rFonts w:ascii="Arial" w:hAnsi="Arial" w:cs="Arial"/>
                <w:kern w:val="22"/>
              </w:rPr>
            </w:pPr>
            <w:r>
              <w:rPr>
                <w:rFonts w:ascii="Arial" w:hAnsi="Arial" w:cs="Arial"/>
                <w:kern w:val="22"/>
              </w:rPr>
              <w:t>Boxers are required to declare any headaches prior to any sparring activity.</w:t>
            </w:r>
          </w:p>
          <w:p w:rsidR="006E5A68" w:rsidRPr="00900611" w:rsidRDefault="006E5A68" w:rsidP="00E72301">
            <w:pPr>
              <w:overflowPunct w:val="0"/>
              <w:autoSpaceDE w:val="0"/>
              <w:autoSpaceDN w:val="0"/>
              <w:adjustRightInd w:val="0"/>
              <w:textAlignment w:val="baseline"/>
              <w:rPr>
                <w:rFonts w:ascii="Arial" w:hAnsi="Arial" w:cs="Arial"/>
                <w:kern w:val="22"/>
              </w:rPr>
            </w:pPr>
          </w:p>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Coaches are to be aware of the local emergency procedures for their Gymnasium and Camp / Club.</w:t>
            </w: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1 x 3 = 3</w:t>
            </w:r>
          </w:p>
        </w:tc>
        <w:tc>
          <w:tcPr>
            <w:tcW w:w="2135" w:type="dxa"/>
            <w:gridSpan w:val="5"/>
            <w:vMerge w:val="restart"/>
            <w:shd w:val="clear" w:color="auto" w:fill="auto"/>
            <w:vAlign w:val="center"/>
          </w:tcPr>
          <w:p w:rsidR="006E5A68" w:rsidRPr="00900611" w:rsidRDefault="006E5A68" w:rsidP="00E72301">
            <w:pPr>
              <w:rPr>
                <w:rFonts w:ascii="Arial" w:eastAsia="PMingLiU" w:hAnsi="Arial" w:cs="Arial"/>
                <w:lang w:eastAsia="zh-TW"/>
              </w:rPr>
            </w:pPr>
            <w:r w:rsidRPr="00900611">
              <w:rPr>
                <w:rFonts w:ascii="Arial" w:eastAsia="PMingLiU" w:hAnsi="Arial" w:cs="Arial"/>
                <w:lang w:eastAsia="zh-TW"/>
              </w:rPr>
              <w:t xml:space="preserve">Boxers conducting sparring should only spar to a maximum of 2 x per week and not on consecutive days or a duration of their competitive round duration plus 1 round </w:t>
            </w:r>
            <w:r>
              <w:rPr>
                <w:rFonts w:ascii="Arial" w:eastAsia="PMingLiU" w:hAnsi="Arial" w:cs="Arial"/>
                <w:lang w:eastAsia="zh-TW"/>
              </w:rPr>
              <w:t>is recommended.</w:t>
            </w:r>
          </w:p>
          <w:p w:rsidR="006E5A68" w:rsidRPr="00900611" w:rsidRDefault="006E5A68" w:rsidP="00E72301">
            <w:pPr>
              <w:rPr>
                <w:rFonts w:ascii="Arial" w:eastAsia="PMingLiU" w:hAnsi="Arial" w:cs="Arial"/>
                <w:lang w:eastAsia="zh-TW"/>
              </w:rPr>
            </w:pPr>
          </w:p>
          <w:p w:rsidR="006E5A68" w:rsidRPr="00900611" w:rsidRDefault="006E5A68" w:rsidP="00E72301">
            <w:pPr>
              <w:rPr>
                <w:rFonts w:ascii="Arial" w:eastAsia="PMingLiU" w:hAnsi="Arial" w:cs="Arial"/>
                <w:lang w:eastAsia="zh-TW"/>
              </w:rPr>
            </w:pPr>
            <w:proofErr w:type="spellStart"/>
            <w:r w:rsidRPr="00900611">
              <w:rPr>
                <w:rFonts w:ascii="Arial" w:eastAsia="PMingLiU" w:hAnsi="Arial" w:cs="Arial"/>
                <w:lang w:eastAsia="zh-TW"/>
              </w:rPr>
              <w:t>ie</w:t>
            </w:r>
            <w:proofErr w:type="spellEnd"/>
            <w:r w:rsidRPr="00900611">
              <w:rPr>
                <w:rFonts w:ascii="Arial" w:eastAsia="PMingLiU" w:hAnsi="Arial" w:cs="Arial"/>
                <w:lang w:eastAsia="zh-TW"/>
              </w:rPr>
              <w:t xml:space="preserve"> Dev A boxer</w:t>
            </w:r>
          </w:p>
          <w:p w:rsidR="006E5A68" w:rsidRPr="00900611" w:rsidRDefault="006E5A68" w:rsidP="00E72301">
            <w:pPr>
              <w:rPr>
                <w:rFonts w:ascii="Arial" w:eastAsia="PMingLiU" w:hAnsi="Arial" w:cs="Arial"/>
                <w:lang w:eastAsia="zh-TW"/>
              </w:rPr>
            </w:pPr>
            <w:r w:rsidRPr="00900611">
              <w:rPr>
                <w:rFonts w:ascii="Arial" w:eastAsia="PMingLiU" w:hAnsi="Arial" w:cs="Arial"/>
                <w:lang w:eastAsia="zh-TW"/>
              </w:rPr>
              <w:t>4 x 2 mins rounds</w:t>
            </w:r>
          </w:p>
          <w:p w:rsidR="006E5A68" w:rsidRPr="00900611" w:rsidRDefault="006E5A68" w:rsidP="00E72301">
            <w:pPr>
              <w:rPr>
                <w:rFonts w:ascii="Arial" w:eastAsia="PMingLiU" w:hAnsi="Arial" w:cs="Arial"/>
                <w:lang w:eastAsia="zh-TW"/>
              </w:rPr>
            </w:pPr>
          </w:p>
          <w:p w:rsidR="006E5A68" w:rsidRPr="00900611" w:rsidRDefault="006E5A68" w:rsidP="00E72301">
            <w:pPr>
              <w:rPr>
                <w:rFonts w:ascii="Arial" w:eastAsia="PMingLiU" w:hAnsi="Arial" w:cs="Arial"/>
                <w:lang w:eastAsia="zh-TW"/>
              </w:rPr>
            </w:pPr>
            <w:r w:rsidRPr="00900611">
              <w:rPr>
                <w:rFonts w:ascii="Arial" w:eastAsia="PMingLiU" w:hAnsi="Arial" w:cs="Arial"/>
                <w:lang w:eastAsia="zh-TW"/>
              </w:rPr>
              <w:t xml:space="preserve">Dev B boxer </w:t>
            </w:r>
          </w:p>
          <w:p w:rsidR="006E5A68" w:rsidRPr="00900611" w:rsidRDefault="006E5A68" w:rsidP="00E72301">
            <w:pPr>
              <w:rPr>
                <w:rFonts w:ascii="Arial" w:eastAsia="PMingLiU" w:hAnsi="Arial" w:cs="Arial"/>
                <w:lang w:eastAsia="zh-TW"/>
              </w:rPr>
            </w:pPr>
            <w:r>
              <w:rPr>
                <w:rFonts w:ascii="Arial" w:eastAsia="PMingLiU" w:hAnsi="Arial" w:cs="Arial"/>
                <w:lang w:eastAsia="zh-TW"/>
              </w:rPr>
              <w:t>4</w:t>
            </w:r>
            <w:r w:rsidRPr="00900611">
              <w:rPr>
                <w:rFonts w:ascii="Arial" w:eastAsia="PMingLiU" w:hAnsi="Arial" w:cs="Arial"/>
                <w:lang w:eastAsia="zh-TW"/>
              </w:rPr>
              <w:t xml:space="preserve"> x </w:t>
            </w:r>
            <w:r>
              <w:rPr>
                <w:rFonts w:ascii="Arial" w:eastAsia="PMingLiU" w:hAnsi="Arial" w:cs="Arial"/>
                <w:lang w:eastAsia="zh-TW"/>
              </w:rPr>
              <w:t>3</w:t>
            </w:r>
            <w:r w:rsidRPr="00900611">
              <w:rPr>
                <w:rFonts w:ascii="Arial" w:eastAsia="PMingLiU" w:hAnsi="Arial" w:cs="Arial"/>
                <w:lang w:eastAsia="zh-TW"/>
              </w:rPr>
              <w:t xml:space="preserve"> mins rounds</w:t>
            </w:r>
          </w:p>
          <w:p w:rsidR="006E5A68" w:rsidRPr="00900611" w:rsidRDefault="006E5A68" w:rsidP="00E72301">
            <w:pPr>
              <w:rPr>
                <w:rFonts w:ascii="Arial" w:eastAsia="PMingLiU" w:hAnsi="Arial" w:cs="Arial"/>
                <w:lang w:eastAsia="zh-TW"/>
              </w:rPr>
            </w:pPr>
          </w:p>
          <w:p w:rsidR="006E5A68" w:rsidRPr="00900611" w:rsidRDefault="006E5A68" w:rsidP="00E72301">
            <w:pPr>
              <w:rPr>
                <w:rFonts w:ascii="Arial" w:eastAsia="PMingLiU" w:hAnsi="Arial" w:cs="Arial"/>
                <w:lang w:eastAsia="zh-TW"/>
              </w:rPr>
            </w:pPr>
            <w:r w:rsidRPr="00900611">
              <w:rPr>
                <w:rFonts w:ascii="Arial" w:eastAsia="PMingLiU" w:hAnsi="Arial" w:cs="Arial"/>
                <w:lang w:eastAsia="zh-TW"/>
              </w:rPr>
              <w:t>Elite boxer</w:t>
            </w:r>
          </w:p>
          <w:p w:rsidR="006E5A68" w:rsidRPr="00EE1D9E" w:rsidRDefault="006E5A68" w:rsidP="00E72301">
            <w:pPr>
              <w:overflowPunct w:val="0"/>
              <w:autoSpaceDE w:val="0"/>
              <w:autoSpaceDN w:val="0"/>
              <w:adjustRightInd w:val="0"/>
              <w:textAlignment w:val="baseline"/>
              <w:rPr>
                <w:rFonts w:ascii="Arial" w:eastAsia="PMingLiU" w:hAnsi="Arial" w:cs="Arial"/>
                <w:lang w:eastAsia="zh-TW"/>
              </w:rPr>
            </w:pPr>
            <w:r>
              <w:rPr>
                <w:rFonts w:ascii="Arial" w:eastAsia="PMingLiU" w:hAnsi="Arial" w:cs="Arial"/>
                <w:lang w:eastAsia="zh-TW"/>
              </w:rPr>
              <w:t>5 x 3 mins</w:t>
            </w: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5"/>
                  <w:enabled/>
                  <w:calcOnExit w:val="0"/>
                  <w:textInput/>
                </w:ffData>
              </w:fldChar>
            </w:r>
            <w:bookmarkStart w:id="7" w:name="Text15"/>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02</w:t>
            </w:r>
            <w:r w:rsidRPr="00900611">
              <w:rPr>
                <w:rFonts w:ascii="Arial" w:eastAsia="PMingLiU" w:hAnsi="Arial" w:cs="Arial"/>
                <w:kern w:val="22"/>
              </w:rPr>
              <w:fldChar w:fldCharType="end"/>
            </w:r>
            <w:bookmarkEnd w:id="7"/>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Burst eardrum / Detached Retina / Fractures to hands, face or ribs</w:t>
            </w:r>
          </w:p>
        </w:tc>
        <w:tc>
          <w:tcPr>
            <w:tcW w:w="5276" w:type="dxa"/>
            <w:gridSpan w:val="9"/>
            <w:vMerge/>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2 x 2 = 4</w:t>
            </w:r>
          </w:p>
        </w:tc>
        <w:tc>
          <w:tcPr>
            <w:tcW w:w="2135" w:type="dxa"/>
            <w:gridSpan w:val="5"/>
            <w:vMerge/>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03</w:t>
            </w:r>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Bruising injuries to face, hands and ribs.</w:t>
            </w:r>
          </w:p>
        </w:tc>
        <w:tc>
          <w:tcPr>
            <w:tcW w:w="5276" w:type="dxa"/>
            <w:gridSpan w:val="9"/>
            <w:vMerge/>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3 x 1 = 3</w:t>
            </w:r>
          </w:p>
        </w:tc>
        <w:tc>
          <w:tcPr>
            <w:tcW w:w="2135" w:type="dxa"/>
            <w:gridSpan w:val="5"/>
            <w:vMerge/>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7"/>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04</w:t>
            </w:r>
            <w:r w:rsidRPr="00900611">
              <w:rPr>
                <w:rFonts w:ascii="Arial" w:eastAsia="PMingLiU" w:hAnsi="Arial" w:cs="Arial"/>
                <w:kern w:val="22"/>
              </w:rPr>
              <w:fldChar w:fldCharType="end"/>
            </w:r>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Dehydration</w:t>
            </w:r>
          </w:p>
        </w:tc>
        <w:tc>
          <w:tcPr>
            <w:tcW w:w="5276" w:type="dxa"/>
            <w:gridSpan w:val="9"/>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1 min breaks afforded at end of each round, Rounds only 2 or 3 mins max dependant on Cat of Boxer, max of 5 rounds for any boxer</w:t>
            </w: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2 x 1 = 2</w:t>
            </w:r>
          </w:p>
        </w:tc>
        <w:tc>
          <w:tcPr>
            <w:tcW w:w="2135" w:type="dxa"/>
            <w:gridSpan w:val="5"/>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8"/>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05</w:t>
            </w:r>
            <w:r w:rsidRPr="00900611">
              <w:rPr>
                <w:rFonts w:ascii="Arial" w:eastAsia="PMingLiU" w:hAnsi="Arial" w:cs="Arial"/>
                <w:kern w:val="22"/>
              </w:rPr>
              <w:fldChar w:fldCharType="end"/>
            </w:r>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Muscle injury / strain</w:t>
            </w:r>
          </w:p>
        </w:tc>
        <w:tc>
          <w:tcPr>
            <w:tcW w:w="5276" w:type="dxa"/>
            <w:gridSpan w:val="9"/>
            <w:shd w:val="clear" w:color="auto" w:fill="FFFFFF"/>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 xml:space="preserve">All boxers are trained by qualified coaches and have </w:t>
            </w:r>
            <w:r>
              <w:rPr>
                <w:rFonts w:ascii="Arial" w:hAnsi="Arial" w:cs="Arial"/>
                <w:kern w:val="22"/>
              </w:rPr>
              <w:t>Annual</w:t>
            </w:r>
            <w:r w:rsidRPr="00900611">
              <w:rPr>
                <w:rFonts w:ascii="Arial" w:hAnsi="Arial" w:cs="Arial"/>
                <w:kern w:val="22"/>
              </w:rPr>
              <w:t xml:space="preserve"> medical to ensure fitness to box</w:t>
            </w:r>
            <w:r w:rsidRPr="00900611">
              <w:rPr>
                <w:rFonts w:ascii="Arial" w:eastAsia="PMingLiU" w:hAnsi="Arial" w:cs="Arial"/>
                <w:kern w:val="22"/>
              </w:rPr>
              <w:t xml:space="preserve"> </w:t>
            </w: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3 x 1 = 3</w:t>
            </w:r>
          </w:p>
        </w:tc>
        <w:tc>
          <w:tcPr>
            <w:tcW w:w="2135" w:type="dxa"/>
            <w:gridSpan w:val="5"/>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990" w:type="dxa"/>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06</w:t>
            </w:r>
          </w:p>
        </w:tc>
        <w:tc>
          <w:tcPr>
            <w:tcW w:w="2703" w:type="dxa"/>
            <w:gridSpan w:val="4"/>
            <w:shd w:val="clear" w:color="auto" w:fill="auto"/>
            <w:vAlign w:val="center"/>
          </w:tcPr>
          <w:p w:rsidR="006E5A68" w:rsidRPr="00900611" w:rsidRDefault="006E5A68" w:rsidP="00E72301">
            <w:pPr>
              <w:overflowPunct w:val="0"/>
              <w:autoSpaceDE w:val="0"/>
              <w:autoSpaceDN w:val="0"/>
              <w:adjustRightInd w:val="0"/>
              <w:textAlignment w:val="baseline"/>
              <w:rPr>
                <w:rFonts w:ascii="Arial" w:hAnsi="Arial" w:cs="Arial"/>
                <w:kern w:val="22"/>
              </w:rPr>
            </w:pPr>
            <w:r w:rsidRPr="00900611">
              <w:rPr>
                <w:rFonts w:ascii="Arial" w:hAnsi="Arial" w:cs="Arial"/>
                <w:kern w:val="22"/>
              </w:rPr>
              <w:t>Injury due to faulty or damaged training equipment including Boxing Rings and Boxing attire</w:t>
            </w:r>
          </w:p>
        </w:tc>
        <w:tc>
          <w:tcPr>
            <w:tcW w:w="5276" w:type="dxa"/>
            <w:gridSpan w:val="9"/>
            <w:shd w:val="clear" w:color="auto" w:fill="FFFFFF"/>
            <w:vAlign w:val="center"/>
          </w:tcPr>
          <w:p w:rsidR="006E5A68" w:rsidRPr="00900611" w:rsidRDefault="006E5A68" w:rsidP="00E72301">
            <w:pPr>
              <w:overflowPunct w:val="0"/>
              <w:autoSpaceDE w:val="0"/>
              <w:autoSpaceDN w:val="0"/>
              <w:adjustRightInd w:val="0"/>
              <w:textAlignment w:val="baseline"/>
              <w:rPr>
                <w:rFonts w:ascii="Arial" w:hAnsi="Arial" w:cs="Arial"/>
                <w:kern w:val="22"/>
              </w:rPr>
            </w:pPr>
            <w:r w:rsidRPr="00900611">
              <w:rPr>
                <w:rFonts w:ascii="Arial" w:hAnsi="Arial" w:cs="Arial"/>
                <w:kern w:val="22"/>
              </w:rPr>
              <w:t>Senior Coaches (Level 2 and above) are to inspect all training equipment inclu</w:t>
            </w:r>
            <w:r>
              <w:rPr>
                <w:rFonts w:ascii="Arial" w:hAnsi="Arial" w:cs="Arial"/>
                <w:kern w:val="22"/>
              </w:rPr>
              <w:t>ding the Boxing Ring for service</w:t>
            </w:r>
            <w:r w:rsidRPr="00900611">
              <w:rPr>
                <w:rFonts w:ascii="Arial" w:hAnsi="Arial" w:cs="Arial"/>
                <w:kern w:val="22"/>
              </w:rPr>
              <w:t>a</w:t>
            </w:r>
            <w:r>
              <w:rPr>
                <w:rFonts w:ascii="Arial" w:hAnsi="Arial" w:cs="Arial"/>
                <w:kern w:val="22"/>
              </w:rPr>
              <w:t>bil</w:t>
            </w:r>
            <w:r w:rsidRPr="00900611">
              <w:rPr>
                <w:rFonts w:ascii="Arial" w:hAnsi="Arial" w:cs="Arial"/>
                <w:kern w:val="22"/>
              </w:rPr>
              <w:t>ity prior to any training taking place</w:t>
            </w:r>
          </w:p>
        </w:tc>
        <w:tc>
          <w:tcPr>
            <w:tcW w:w="1423"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2 x 1 =3</w:t>
            </w:r>
          </w:p>
        </w:tc>
        <w:tc>
          <w:tcPr>
            <w:tcW w:w="2135" w:type="dxa"/>
            <w:gridSpan w:val="5"/>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All Training Rings held by Units are to be inspected as part of the Affiliation process.</w:t>
            </w:r>
          </w:p>
        </w:tc>
        <w:tc>
          <w:tcPr>
            <w:tcW w:w="1567" w:type="dxa"/>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6E5A68" w:rsidRPr="00900611" w:rsidTr="00E72301">
        <w:trPr>
          <w:trHeight w:val="453"/>
          <w:jc w:val="center"/>
        </w:trPr>
        <w:tc>
          <w:tcPr>
            <w:tcW w:w="14094" w:type="dxa"/>
            <w:gridSpan w:val="21"/>
            <w:shd w:val="clear" w:color="auto" w:fill="CCFFFF"/>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tc>
      </w:tr>
      <w:tr w:rsidR="006E5A68" w:rsidRPr="00900611" w:rsidTr="00E72301">
        <w:trPr>
          <w:trHeight w:val="252"/>
          <w:jc w:val="center"/>
        </w:trPr>
        <w:tc>
          <w:tcPr>
            <w:tcW w:w="5694" w:type="dxa"/>
            <w:gridSpan w:val="9"/>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Assessor</w:t>
            </w:r>
          </w:p>
        </w:tc>
        <w:tc>
          <w:tcPr>
            <w:tcW w:w="5694" w:type="dxa"/>
            <w:gridSpan w:val="9"/>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rPr>
              <w:t xml:space="preserve">Manager </w:t>
            </w:r>
            <w:r w:rsidRPr="00900611">
              <w:rPr>
                <w:rFonts w:ascii="Arial" w:eastAsia="PMingLiU" w:hAnsi="Arial" w:cs="Arial"/>
                <w:b/>
                <w:color w:val="0000FF"/>
                <w:kern w:val="22"/>
                <w:sz w:val="18"/>
                <w:szCs w:val="18"/>
              </w:rPr>
              <w:t>(Note 4)</w:t>
            </w:r>
          </w:p>
        </w:tc>
        <w:tc>
          <w:tcPr>
            <w:tcW w:w="2706" w:type="dxa"/>
            <w:gridSpan w:val="3"/>
            <w:vMerge w:val="restart"/>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rPr>
              <w:t>Overall Activity/Process Risk Rating</w:t>
            </w:r>
          </w:p>
        </w:tc>
      </w:tr>
      <w:tr w:rsidR="006E5A68" w:rsidRPr="00900611" w:rsidTr="00E72301">
        <w:trPr>
          <w:trHeight w:val="438"/>
          <w:jc w:val="center"/>
        </w:trPr>
        <w:tc>
          <w:tcPr>
            <w:tcW w:w="1708" w:type="dxa"/>
            <w:gridSpan w:val="3"/>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Name:</w:t>
            </w:r>
          </w:p>
        </w:tc>
        <w:tc>
          <w:tcPr>
            <w:tcW w:w="3986" w:type="dxa"/>
            <w:gridSpan w:val="6"/>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ALLEN</w:t>
            </w:r>
          </w:p>
        </w:tc>
        <w:tc>
          <w:tcPr>
            <w:tcW w:w="1567" w:type="dxa"/>
            <w:gridSpan w:val="2"/>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Name:</w:t>
            </w:r>
          </w:p>
        </w:tc>
        <w:tc>
          <w:tcPr>
            <w:tcW w:w="4128" w:type="dxa"/>
            <w:gridSpan w:val="7"/>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bookmarkStart w:id="8" w:name="Text46"/>
            <w:r w:rsidRPr="009933A6">
              <w:rPr>
                <w:rFonts w:ascii="Arial" w:eastAsia="PMingLiU" w:hAnsi="Arial" w:cs="Arial"/>
                <w:b/>
                <w:kern w:val="22"/>
              </w:rPr>
              <w:t>NL Pearce</w:t>
            </w:r>
          </w:p>
        </w:tc>
        <w:bookmarkEnd w:id="8"/>
        <w:tc>
          <w:tcPr>
            <w:tcW w:w="2706" w:type="dxa"/>
            <w:gridSpan w:val="3"/>
            <w:vMerge/>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p>
        </w:tc>
      </w:tr>
      <w:tr w:rsidR="006E5A68" w:rsidRPr="00900611" w:rsidTr="00E72301">
        <w:trPr>
          <w:trHeight w:val="438"/>
          <w:jc w:val="center"/>
        </w:trPr>
        <w:tc>
          <w:tcPr>
            <w:tcW w:w="1708" w:type="dxa"/>
            <w:gridSpan w:val="3"/>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Rank/Grade:</w:t>
            </w:r>
          </w:p>
        </w:tc>
        <w:tc>
          <w:tcPr>
            <w:tcW w:w="3986" w:type="dxa"/>
            <w:gridSpan w:val="6"/>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Sgt</w:t>
            </w:r>
          </w:p>
        </w:tc>
        <w:tc>
          <w:tcPr>
            <w:tcW w:w="1567" w:type="dxa"/>
            <w:gridSpan w:val="2"/>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Rank/Grade:</w:t>
            </w:r>
          </w:p>
        </w:tc>
        <w:tc>
          <w:tcPr>
            <w:tcW w:w="4128" w:type="dxa"/>
            <w:gridSpan w:val="7"/>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C2</w:t>
            </w:r>
          </w:p>
        </w:tc>
        <w:tc>
          <w:tcPr>
            <w:tcW w:w="2706" w:type="dxa"/>
            <w:gridSpan w:val="3"/>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kern w:val="22"/>
                <w:sz w:val="24"/>
                <w:szCs w:val="24"/>
              </w:rPr>
            </w:pPr>
            <w:r w:rsidRPr="00900611">
              <w:rPr>
                <w:rFonts w:ascii="Arial" w:eastAsia="PMingLiU" w:hAnsi="Arial" w:cs="Arial"/>
                <w:kern w:val="22"/>
                <w:sz w:val="24"/>
                <w:szCs w:val="24"/>
              </w:rPr>
              <w:t>Med</w:t>
            </w:r>
          </w:p>
        </w:tc>
      </w:tr>
      <w:tr w:rsidR="006E5A68" w:rsidRPr="00900611" w:rsidTr="00E72301">
        <w:trPr>
          <w:trHeight w:val="438"/>
          <w:jc w:val="center"/>
        </w:trPr>
        <w:tc>
          <w:tcPr>
            <w:tcW w:w="1708" w:type="dxa"/>
            <w:gridSpan w:val="3"/>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tc>
        <w:tc>
          <w:tcPr>
            <w:tcW w:w="3986" w:type="dxa"/>
            <w:gridSpan w:val="6"/>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1 Sept 1</w:t>
            </w:r>
            <w:r>
              <w:rPr>
                <w:rFonts w:ascii="Arial" w:eastAsia="PMingLiU" w:hAnsi="Arial" w:cs="Arial"/>
                <w:b/>
                <w:kern w:val="22"/>
              </w:rPr>
              <w:t>9</w:t>
            </w:r>
          </w:p>
        </w:tc>
        <w:tc>
          <w:tcPr>
            <w:tcW w:w="1567" w:type="dxa"/>
            <w:gridSpan w:val="2"/>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Date:</w:t>
            </w:r>
          </w:p>
        </w:tc>
        <w:tc>
          <w:tcPr>
            <w:tcW w:w="4128" w:type="dxa"/>
            <w:gridSpan w:val="7"/>
            <w:shd w:val="clear" w:color="auto" w:fill="auto"/>
            <w:vAlign w:val="center"/>
          </w:tcPr>
          <w:p w:rsidR="006E5A68" w:rsidRPr="009933A6" w:rsidRDefault="006E5A68" w:rsidP="00E72301">
            <w:pPr>
              <w:overflowPunct w:val="0"/>
              <w:autoSpaceDE w:val="0"/>
              <w:autoSpaceDN w:val="0"/>
              <w:adjustRightInd w:val="0"/>
              <w:textAlignment w:val="baseline"/>
              <w:rPr>
                <w:rFonts w:ascii="Arial" w:eastAsia="PMingLiU" w:hAnsi="Arial" w:cs="Arial"/>
                <w:b/>
                <w:kern w:val="22"/>
              </w:rPr>
            </w:pPr>
            <w:r w:rsidRPr="009933A6">
              <w:rPr>
                <w:rFonts w:ascii="Arial" w:eastAsia="PMingLiU" w:hAnsi="Arial" w:cs="Arial"/>
                <w:b/>
                <w:kern w:val="22"/>
              </w:rPr>
              <w:t>1 Sept 1</w:t>
            </w:r>
            <w:r>
              <w:rPr>
                <w:rFonts w:ascii="Arial" w:eastAsia="PMingLiU" w:hAnsi="Arial" w:cs="Arial"/>
                <w:b/>
                <w:kern w:val="22"/>
              </w:rPr>
              <w:t>9</w:t>
            </w:r>
          </w:p>
        </w:tc>
        <w:tc>
          <w:tcPr>
            <w:tcW w:w="2706" w:type="dxa"/>
            <w:gridSpan w:val="3"/>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24"/>
                <w:szCs w:val="24"/>
              </w:rPr>
            </w:pPr>
          </w:p>
        </w:tc>
      </w:tr>
      <w:tr w:rsidR="006E5A68" w:rsidRPr="00900611" w:rsidTr="00E72301">
        <w:trPr>
          <w:trHeight w:val="438"/>
          <w:jc w:val="center"/>
        </w:trPr>
        <w:tc>
          <w:tcPr>
            <w:tcW w:w="1708" w:type="dxa"/>
            <w:gridSpan w:val="3"/>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3986" w:type="dxa"/>
            <w:gridSpan w:val="6"/>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567" w:type="dxa"/>
            <w:gridSpan w:val="2"/>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4128" w:type="dxa"/>
            <w:gridSpan w:val="7"/>
            <w:shd w:val="clear" w:color="auto" w:fill="auto"/>
            <w:vAlign w:val="center"/>
          </w:tcPr>
          <w:p w:rsidR="006E5A68" w:rsidRPr="00900611" w:rsidRDefault="006E5A68"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2706" w:type="dxa"/>
            <w:gridSpan w:val="3"/>
            <w:shd w:val="clear" w:color="auto" w:fill="auto"/>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sz w:val="24"/>
                <w:szCs w:val="24"/>
              </w:rPr>
            </w:pPr>
          </w:p>
        </w:tc>
      </w:tr>
      <w:tr w:rsidR="006E5A68" w:rsidRPr="00900611" w:rsidTr="00E72301">
        <w:trPr>
          <w:trHeight w:val="399"/>
          <w:jc w:val="center"/>
        </w:trPr>
        <w:tc>
          <w:tcPr>
            <w:tcW w:w="14094" w:type="dxa"/>
            <w:gridSpan w:val="21"/>
            <w:shd w:val="clear" w:color="auto" w:fill="CCFFFF"/>
            <w:vAlign w:val="center"/>
          </w:tcPr>
          <w:p w:rsidR="006E5A68" w:rsidRPr="00900611" w:rsidRDefault="006E5A68" w:rsidP="00E72301">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Line Manager Assessment Review</w:t>
            </w:r>
          </w:p>
          <w:p w:rsidR="006E5A68" w:rsidRPr="00900611" w:rsidRDefault="006E5A68" w:rsidP="00E72301">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3 and 4)</w:t>
            </w:r>
          </w:p>
        </w:tc>
      </w:tr>
      <w:tr w:rsidR="006E5A68" w:rsidRPr="00900611" w:rsidTr="00E72301">
        <w:trPr>
          <w:trHeight w:val="453"/>
          <w:jc w:val="center"/>
        </w:trPr>
        <w:tc>
          <w:tcPr>
            <w:tcW w:w="1139"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84"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48"/>
                  <w:enabled/>
                  <w:calcOnExit w:val="0"/>
                  <w:textInput/>
                </w:ffData>
              </w:fldChar>
            </w:r>
            <w:bookmarkStart w:id="9" w:name="Text48"/>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9"/>
          </w:p>
        </w:tc>
        <w:tc>
          <w:tcPr>
            <w:tcW w:w="1175"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49"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0"/>
                  <w:enabled/>
                  <w:calcOnExit w:val="0"/>
                  <w:textInput/>
                </w:ffData>
              </w:fldChar>
            </w:r>
            <w:bookmarkStart w:id="10" w:name="Text50"/>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10"/>
          </w:p>
        </w:tc>
        <w:tc>
          <w:tcPr>
            <w:tcW w:w="1210"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13"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2"/>
                  <w:enabled/>
                  <w:calcOnExit w:val="0"/>
                  <w:textInput/>
                </w:ffData>
              </w:fldChar>
            </w:r>
            <w:bookmarkStart w:id="11" w:name="Text52"/>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11"/>
          </w:p>
        </w:tc>
        <w:tc>
          <w:tcPr>
            <w:tcW w:w="1104"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420"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4"/>
                  <w:enabled/>
                  <w:calcOnExit w:val="0"/>
                  <w:textInput/>
                </w:ffData>
              </w:fldChar>
            </w:r>
            <w:bookmarkStart w:id="12" w:name="Text54"/>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12"/>
          </w:p>
        </w:tc>
      </w:tr>
      <w:tr w:rsidR="006E5A68" w:rsidRPr="00900611" w:rsidTr="00E72301">
        <w:trPr>
          <w:trHeight w:val="453"/>
          <w:jc w:val="center"/>
        </w:trPr>
        <w:tc>
          <w:tcPr>
            <w:tcW w:w="1139"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lastRenderedPageBreak/>
              <w:t>Name:</w:t>
            </w:r>
          </w:p>
        </w:tc>
        <w:tc>
          <w:tcPr>
            <w:tcW w:w="2384"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49"/>
                  <w:enabled/>
                  <w:calcOnExit w:val="0"/>
                  <w:textInput/>
                </w:ffData>
              </w:fldChar>
            </w:r>
            <w:bookmarkStart w:id="13" w:name="Text49"/>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3"/>
          </w:p>
        </w:tc>
        <w:tc>
          <w:tcPr>
            <w:tcW w:w="1175"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49"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1"/>
                  <w:enabled/>
                  <w:calcOnExit w:val="0"/>
                  <w:textInput/>
                </w:ffData>
              </w:fldChar>
            </w:r>
            <w:bookmarkStart w:id="14" w:name="Text51"/>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4"/>
          </w:p>
        </w:tc>
        <w:tc>
          <w:tcPr>
            <w:tcW w:w="1210"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13"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3"/>
                  <w:enabled/>
                  <w:calcOnExit w:val="0"/>
                  <w:textInput/>
                </w:ffData>
              </w:fldChar>
            </w:r>
            <w:bookmarkStart w:id="15" w:name="Text53"/>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5"/>
          </w:p>
        </w:tc>
        <w:tc>
          <w:tcPr>
            <w:tcW w:w="1104" w:type="dxa"/>
            <w:gridSpan w:val="3"/>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420" w:type="dxa"/>
            <w:gridSpan w:val="2"/>
            <w:shd w:val="clear" w:color="auto" w:fill="auto"/>
            <w:vAlign w:val="center"/>
          </w:tcPr>
          <w:p w:rsidR="006E5A68" w:rsidRPr="00900611" w:rsidRDefault="006E5A68"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5"/>
                  <w:enabled/>
                  <w:calcOnExit w:val="0"/>
                  <w:textInput/>
                </w:ffData>
              </w:fldChar>
            </w:r>
            <w:bookmarkStart w:id="16" w:name="Text55"/>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6"/>
          </w:p>
        </w:tc>
      </w:tr>
      <w:tr w:rsidR="006E5A68" w:rsidRPr="00900611" w:rsidTr="00E72301">
        <w:trPr>
          <w:trHeight w:val="102"/>
          <w:jc w:val="center"/>
        </w:trPr>
        <w:tc>
          <w:tcPr>
            <w:tcW w:w="14094" w:type="dxa"/>
            <w:gridSpan w:val="21"/>
            <w:shd w:val="clear" w:color="auto" w:fill="CCFFFF"/>
          </w:tcPr>
          <w:p w:rsidR="006E5A68" w:rsidRPr="00900611" w:rsidRDefault="006E5A68" w:rsidP="00E72301">
            <w:pPr>
              <w:overflowPunct w:val="0"/>
              <w:autoSpaceDE w:val="0"/>
              <w:autoSpaceDN w:val="0"/>
              <w:adjustRightInd w:val="0"/>
              <w:textAlignment w:val="baseline"/>
              <w:rPr>
                <w:rFonts w:ascii="Arial" w:eastAsia="PMingLiU" w:hAnsi="Arial" w:cs="Arial"/>
                <w:kern w:val="22"/>
                <w:sz w:val="8"/>
                <w:szCs w:val="8"/>
              </w:rPr>
            </w:pPr>
          </w:p>
        </w:tc>
      </w:tr>
    </w:tbl>
    <w:p w:rsidR="006E5A68" w:rsidRPr="00900611" w:rsidRDefault="006E5A68" w:rsidP="006E5A68">
      <w:pPr>
        <w:overflowPunct w:val="0"/>
        <w:autoSpaceDE w:val="0"/>
        <w:autoSpaceDN w:val="0"/>
        <w:adjustRightInd w:val="0"/>
        <w:ind w:hanging="426"/>
        <w:textAlignment w:val="baseline"/>
        <w:rPr>
          <w:rFonts w:ascii="Arial" w:hAnsi="Arial" w:cs="Arial"/>
          <w:b/>
          <w:kern w:val="22"/>
          <w:sz w:val="18"/>
          <w:szCs w:val="18"/>
        </w:rPr>
      </w:pPr>
    </w:p>
    <w:p w:rsidR="006E5A68" w:rsidRPr="00900611" w:rsidRDefault="006E5A68" w:rsidP="006E5A68">
      <w:pPr>
        <w:overflowPunct w:val="0"/>
        <w:autoSpaceDE w:val="0"/>
        <w:autoSpaceDN w:val="0"/>
        <w:adjustRightInd w:val="0"/>
        <w:ind w:hanging="426"/>
        <w:textAlignment w:val="baseline"/>
        <w:rPr>
          <w:rFonts w:ascii="Arial" w:hAnsi="Arial" w:cs="Arial"/>
          <w:b/>
          <w:kern w:val="22"/>
          <w:sz w:val="18"/>
          <w:szCs w:val="18"/>
        </w:rPr>
      </w:pPr>
      <w:r w:rsidRPr="00900611">
        <w:rPr>
          <w:rFonts w:ascii="Arial" w:hAnsi="Arial" w:cs="Arial"/>
          <w:b/>
          <w:kern w:val="22"/>
          <w:sz w:val="18"/>
          <w:szCs w:val="18"/>
        </w:rPr>
        <w:t>Notes:</w:t>
      </w:r>
    </w:p>
    <w:p w:rsidR="006E5A68" w:rsidRPr="00900611" w:rsidRDefault="006E5A68" w:rsidP="006E5A68">
      <w:pPr>
        <w:numPr>
          <w:ilvl w:val="0"/>
          <w:numId w:val="1"/>
        </w:numPr>
        <w:overflowPunct w:val="0"/>
        <w:autoSpaceDE w:val="0"/>
        <w:autoSpaceDN w:val="0"/>
        <w:adjustRightInd w:val="0"/>
        <w:ind w:hanging="436"/>
        <w:textAlignment w:val="baseline"/>
        <w:rPr>
          <w:rFonts w:ascii="Arial" w:hAnsi="Arial" w:cs="Arial"/>
          <w:kern w:val="22"/>
          <w:sz w:val="18"/>
          <w:szCs w:val="18"/>
        </w:rPr>
      </w:pPr>
      <w:r w:rsidRPr="00900611">
        <w:rPr>
          <w:rFonts w:ascii="Arial" w:hAnsi="Arial" w:cs="Arial"/>
          <w:kern w:val="22"/>
          <w:sz w:val="18"/>
          <w:szCs w:val="18"/>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rsidR="006E5A68" w:rsidRPr="00900611" w:rsidRDefault="006E5A68" w:rsidP="006E5A68">
      <w:pPr>
        <w:overflowPunct w:val="0"/>
        <w:autoSpaceDE w:val="0"/>
        <w:autoSpaceDN w:val="0"/>
        <w:adjustRightInd w:val="0"/>
        <w:ind w:left="360" w:hanging="76"/>
        <w:textAlignment w:val="baseline"/>
        <w:rPr>
          <w:rFonts w:ascii="Arial" w:hAnsi="Arial" w:cs="Arial"/>
          <w:kern w:val="22"/>
          <w:sz w:val="18"/>
          <w:szCs w:val="18"/>
        </w:rPr>
      </w:pPr>
    </w:p>
    <w:p w:rsidR="006E5A68" w:rsidRPr="00900611" w:rsidRDefault="006E5A68" w:rsidP="006E5A68">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t>2</w:t>
      </w:r>
      <w:r w:rsidRPr="00900611">
        <w:rPr>
          <w:rFonts w:ascii="Arial" w:hAnsi="Arial" w:cs="Arial"/>
          <w:kern w:val="22"/>
          <w:sz w:val="18"/>
          <w:szCs w:val="18"/>
        </w:rPr>
        <w:tab/>
        <w:t>Only a reference or simple description of the control measures is required. If the risk assessment identifies the need for additional control measures, the hazard will need to be reassessed once the additional controls have been implemented.</w:t>
      </w:r>
    </w:p>
    <w:p w:rsidR="006E5A68" w:rsidRPr="00900611" w:rsidRDefault="006E5A68" w:rsidP="006E5A68">
      <w:pPr>
        <w:overflowPunct w:val="0"/>
        <w:autoSpaceDE w:val="0"/>
        <w:autoSpaceDN w:val="0"/>
        <w:adjustRightInd w:val="0"/>
        <w:ind w:left="360" w:hanging="76"/>
        <w:textAlignment w:val="baseline"/>
        <w:rPr>
          <w:rFonts w:ascii="Arial" w:hAnsi="Arial" w:cs="Arial"/>
          <w:kern w:val="22"/>
          <w:sz w:val="18"/>
          <w:szCs w:val="18"/>
        </w:rPr>
      </w:pPr>
    </w:p>
    <w:p w:rsidR="006E5A68" w:rsidRPr="00900611" w:rsidRDefault="006E5A68" w:rsidP="006E5A68">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t>3</w:t>
      </w:r>
      <w:r w:rsidRPr="00900611">
        <w:rPr>
          <w:rFonts w:ascii="Arial" w:hAnsi="Arial" w:cs="Arial"/>
          <w:kern w:val="22"/>
          <w:sz w:val="18"/>
          <w:szCs w:val="18"/>
        </w:rPr>
        <w:tab/>
        <w:t>Risk Assessments are to be reviewed:</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at a frequency proportional to the risk (e.g. high risk – 6 monthly; medium risk – annually; low risk – every 2 years)</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where required by local instructions/procedures; </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if the safe execution of the activity relies on stringent supervision and/or adherence to a safe system of work; </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there is reason to doubt the effectiveness of the assessment.</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following an accident or near miss.</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following significant changes to the task, process, procedure, personnel or line management. </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following the introduction of more vulnerable personnel. </w:t>
      </w:r>
    </w:p>
    <w:p w:rsidR="006E5A68" w:rsidRPr="00900611" w:rsidRDefault="006E5A68" w:rsidP="006E5A68">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a “Generic” assessment then prior to use.</w:t>
      </w:r>
    </w:p>
    <w:p w:rsidR="006E5A68" w:rsidRPr="00900611" w:rsidRDefault="006E5A68" w:rsidP="006E5A68">
      <w:pPr>
        <w:overflowPunct w:val="0"/>
        <w:autoSpaceDE w:val="0"/>
        <w:autoSpaceDN w:val="0"/>
        <w:adjustRightInd w:val="0"/>
        <w:ind w:left="360"/>
        <w:textAlignment w:val="baseline"/>
        <w:rPr>
          <w:rFonts w:ascii="Arial" w:hAnsi="Arial" w:cs="Arial"/>
          <w:kern w:val="22"/>
          <w:sz w:val="18"/>
          <w:szCs w:val="18"/>
        </w:rPr>
      </w:pPr>
    </w:p>
    <w:p w:rsidR="006E5A68" w:rsidRPr="00900611" w:rsidRDefault="006E5A68" w:rsidP="006E5A68">
      <w:pPr>
        <w:overflowPunct w:val="0"/>
        <w:autoSpaceDE w:val="0"/>
        <w:autoSpaceDN w:val="0"/>
        <w:adjustRightInd w:val="0"/>
        <w:ind w:left="720" w:hanging="436"/>
        <w:textAlignment w:val="baseline"/>
        <w:rPr>
          <w:rFonts w:ascii="Arial" w:hAnsi="Arial" w:cs="Arial"/>
          <w:kern w:val="22"/>
          <w:sz w:val="18"/>
          <w:szCs w:val="18"/>
        </w:rPr>
      </w:pPr>
      <w:r w:rsidRPr="00900611">
        <w:rPr>
          <w:rFonts w:ascii="Arial" w:hAnsi="Arial" w:cs="Arial"/>
          <w:kern w:val="22"/>
          <w:sz w:val="18"/>
          <w:szCs w:val="18"/>
        </w:rPr>
        <w:t>4</w:t>
      </w:r>
      <w:r w:rsidRPr="00900611">
        <w:rPr>
          <w:rFonts w:ascii="Arial" w:hAnsi="Arial" w:cs="Arial"/>
          <w:kern w:val="22"/>
          <w:sz w:val="18"/>
          <w:szCs w:val="18"/>
        </w:rPr>
        <w:tab/>
        <w:t>Line managers are to note that they are responsible for production of the risk assessment and that they are signing to indicate that the risk assessment is suitable and sufficient and they consider the risks to be acceptable.</w:t>
      </w:r>
    </w:p>
    <w:p w:rsidR="0089638C" w:rsidRDefault="006E5A68">
      <w:bookmarkStart w:id="17" w:name="_GoBack"/>
      <w:bookmarkEnd w:id="17"/>
    </w:p>
    <w:sectPr w:rsidR="0089638C" w:rsidSect="006E5A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68"/>
    <w:rsid w:val="006E5A68"/>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37809-580E-485A-92F4-491A9BA9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2019-09-11T13:47:00Z</dcterms:created>
  <dcterms:modified xsi:type="dcterms:W3CDTF">2019-09-11T13:47:00Z</dcterms:modified>
</cp:coreProperties>
</file>